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5FA" w:rsidRPr="003124B9" w:rsidRDefault="00B755FA" w:rsidP="00B755FA">
      <w:pPr>
        <w:pStyle w:val="CM3"/>
        <w:rPr>
          <w:rFonts w:asciiTheme="majorHAnsi" w:hAnsiTheme="majorHAnsi" w:cs="Times New Roman"/>
          <w:b/>
          <w:bCs/>
          <w:sz w:val="32"/>
          <w:szCs w:val="22"/>
        </w:rPr>
      </w:pPr>
      <w:r w:rsidRPr="003124B9">
        <w:rPr>
          <w:rFonts w:asciiTheme="majorHAnsi" w:hAnsiTheme="majorHAnsi" w:cs="Times New Roman"/>
          <w:b/>
          <w:bCs/>
          <w:sz w:val="32"/>
          <w:szCs w:val="22"/>
        </w:rPr>
        <w:t>Affinity Process</w:t>
      </w:r>
      <w:r>
        <w:rPr>
          <w:rFonts w:asciiTheme="majorHAnsi" w:hAnsiTheme="majorHAnsi" w:cs="Times New Roman"/>
          <w:b/>
          <w:bCs/>
          <w:sz w:val="32"/>
          <w:szCs w:val="22"/>
        </w:rPr>
        <w:t xml:space="preserve"> (aka Lump &amp; Clump)</w:t>
      </w:r>
    </w:p>
    <w:p w:rsidR="00B755FA" w:rsidRPr="003124B9" w:rsidRDefault="00B755FA" w:rsidP="00B755FA">
      <w:pPr>
        <w:pStyle w:val="Default"/>
        <w:numPr>
          <w:ilvl w:val="0"/>
          <w:numId w:val="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group addresses one question or one issue. </w:t>
      </w:r>
    </w:p>
    <w:p w:rsidR="00B755FA" w:rsidRPr="003124B9" w:rsidRDefault="00B755FA" w:rsidP="00B755FA">
      <w:pPr>
        <w:pStyle w:val="Default"/>
        <w:numPr>
          <w:ilvl w:val="0"/>
          <w:numId w:val="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Each participant writes (usually brainstorms) one idea on a sticky note or note card. </w:t>
      </w:r>
    </w:p>
    <w:p w:rsidR="00B755FA" w:rsidRPr="003124B9" w:rsidRDefault="00B755FA" w:rsidP="00B755FA">
      <w:pPr>
        <w:pStyle w:val="Default"/>
        <w:numPr>
          <w:ilvl w:val="0"/>
          <w:numId w:val="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Participants place ideas on chart, wall, or flat space. </w:t>
      </w:r>
    </w:p>
    <w:p w:rsidR="00B755FA" w:rsidRPr="003124B9" w:rsidRDefault="00B755FA" w:rsidP="00B755FA">
      <w:pPr>
        <w:pStyle w:val="Default"/>
        <w:numPr>
          <w:ilvl w:val="0"/>
          <w:numId w:val="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group categorizes topics and eliminates duplicates. </w:t>
      </w:r>
    </w:p>
    <w:p w:rsidR="00B755FA" w:rsidRPr="003124B9" w:rsidRDefault="00B755FA" w:rsidP="00B755FA">
      <w:pPr>
        <w:pStyle w:val="Default"/>
        <w:numPr>
          <w:ilvl w:val="0"/>
          <w:numId w:val="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Members name each category. </w:t>
      </w:r>
    </w:p>
    <w:p w:rsidR="00617774" w:rsidRDefault="00617774"/>
    <w:p w:rsidR="00B755FA" w:rsidRPr="003124B9" w:rsidRDefault="00B755FA" w:rsidP="00B755FA">
      <w:pPr>
        <w:pStyle w:val="Default"/>
        <w:rPr>
          <w:rFonts w:asciiTheme="majorHAnsi" w:hAnsiTheme="majorHAnsi" w:cs="Times New Roman"/>
          <w:color w:val="auto"/>
          <w:sz w:val="22"/>
          <w:szCs w:val="22"/>
        </w:rPr>
      </w:pPr>
      <w:r w:rsidRPr="006A7A0B">
        <w:rPr>
          <w:rFonts w:asciiTheme="majorHAnsi" w:hAnsiTheme="majorHAnsi" w:cs="Times New Roman"/>
          <w:b/>
          <w:color w:val="auto"/>
          <w:sz w:val="32"/>
          <w:szCs w:val="32"/>
        </w:rPr>
        <w:t>Think, Pair, Share</w:t>
      </w:r>
      <w:r>
        <w:rPr>
          <w:rFonts w:asciiTheme="majorHAnsi" w:hAnsiTheme="majorHAnsi" w:cs="Times New Roman"/>
          <w:color w:val="auto"/>
          <w:sz w:val="22"/>
          <w:szCs w:val="22"/>
        </w:rPr>
        <w:t xml:space="preserve"> </w:t>
      </w:r>
      <w:r w:rsidRPr="006A7A0B">
        <w:rPr>
          <w:rFonts w:asciiTheme="majorHAnsi" w:hAnsiTheme="majorHAnsi" w:cs="Times New Roman"/>
          <w:color w:val="auto"/>
          <w:sz w:val="32"/>
          <w:szCs w:val="32"/>
        </w:rPr>
        <w:t>(Lyman, 1981)</w:t>
      </w:r>
    </w:p>
    <w:p w:rsidR="00B755FA" w:rsidRPr="009F6518" w:rsidRDefault="00B755FA" w:rsidP="00B755FA">
      <w:pPr>
        <w:pStyle w:val="ListParagraph"/>
        <w:numPr>
          <w:ilvl w:val="0"/>
          <w:numId w:val="3"/>
        </w:numPr>
        <w:spacing w:after="0" w:line="240" w:lineRule="auto"/>
        <w:rPr>
          <w:rFonts w:asciiTheme="majorHAnsi" w:eastAsia="Times New Roman" w:hAnsiTheme="majorHAnsi" w:cs="Times New Roman"/>
        </w:rPr>
      </w:pPr>
      <w:r w:rsidRPr="009F6518">
        <w:rPr>
          <w:rFonts w:asciiTheme="majorHAnsi" w:eastAsia="Times New Roman" w:hAnsiTheme="majorHAnsi" w:cs="Times New Roman"/>
          <w:b/>
          <w:bCs/>
        </w:rPr>
        <w:t>Think-Pair-Share</w:t>
      </w:r>
      <w:r w:rsidRPr="009F6518">
        <w:rPr>
          <w:rFonts w:asciiTheme="majorHAnsi" w:eastAsia="Times New Roman" w:hAnsiTheme="majorHAnsi" w:cs="Times New Roman"/>
        </w:rPr>
        <w:t xml:space="preserve"> is a cooperative discussion strategy developed by Frank Lyman and his colleagues in Maryland. It gets its name from the three stages of student action, with emphasis on what students are to be DOING at each of those stages.</w:t>
      </w:r>
    </w:p>
    <w:p w:rsidR="00B755FA" w:rsidRPr="009F6518" w:rsidRDefault="00B755FA" w:rsidP="00B755FA">
      <w:pPr>
        <w:pStyle w:val="ListParagraph"/>
        <w:numPr>
          <w:ilvl w:val="0"/>
          <w:numId w:val="3"/>
        </w:numPr>
        <w:spacing w:before="100" w:beforeAutospacing="1" w:after="100" w:afterAutospacing="1" w:line="240" w:lineRule="auto"/>
        <w:rPr>
          <w:rFonts w:asciiTheme="majorHAnsi" w:eastAsia="Times New Roman" w:hAnsiTheme="majorHAnsi" w:cs="Times New Roman"/>
        </w:rPr>
      </w:pPr>
      <w:r w:rsidRPr="009F6518">
        <w:rPr>
          <w:rFonts w:asciiTheme="majorHAnsi" w:eastAsia="Times New Roman" w:hAnsiTheme="majorHAnsi" w:cs="Times New Roman"/>
          <w:b/>
          <w:bCs/>
        </w:rPr>
        <w:t>How Does It Work?</w:t>
      </w:r>
    </w:p>
    <w:p w:rsidR="00B755FA" w:rsidRDefault="00B755FA" w:rsidP="00B755FA">
      <w:pPr>
        <w:pStyle w:val="ListParagraph"/>
        <w:numPr>
          <w:ilvl w:val="1"/>
          <w:numId w:val="3"/>
        </w:numPr>
        <w:spacing w:before="100" w:beforeAutospacing="1" w:after="100" w:afterAutospacing="1" w:line="240" w:lineRule="auto"/>
        <w:rPr>
          <w:rFonts w:asciiTheme="majorHAnsi" w:eastAsia="Times New Roman" w:hAnsiTheme="majorHAnsi" w:cs="Times New Roman"/>
        </w:rPr>
      </w:pPr>
      <w:r w:rsidRPr="009F6518">
        <w:rPr>
          <w:rFonts w:asciiTheme="majorHAnsi" w:eastAsia="Times New Roman" w:hAnsiTheme="majorHAnsi" w:cs="Times New Roman"/>
          <w:b/>
          <w:bCs/>
        </w:rPr>
        <w:t>Think.</w:t>
      </w:r>
      <w:r w:rsidRPr="009F6518">
        <w:rPr>
          <w:rFonts w:asciiTheme="majorHAnsi" w:eastAsia="Times New Roman" w:hAnsiTheme="majorHAnsi" w:cs="Times New Roman"/>
        </w:rPr>
        <w:t xml:space="preserve"> </w:t>
      </w:r>
      <w:r>
        <w:rPr>
          <w:rFonts w:asciiTheme="majorHAnsi" w:eastAsia="Times New Roman" w:hAnsiTheme="majorHAnsi" w:cs="Times New Roman"/>
        </w:rPr>
        <w:t>Provoke</w:t>
      </w:r>
      <w:r w:rsidRPr="009F6518">
        <w:rPr>
          <w:rFonts w:asciiTheme="majorHAnsi" w:eastAsia="Times New Roman" w:hAnsiTheme="majorHAnsi" w:cs="Times New Roman"/>
        </w:rPr>
        <w:t xml:space="preserve"> thinking with a question or prompt or observation. </w:t>
      </w:r>
      <w:r>
        <w:rPr>
          <w:rFonts w:asciiTheme="majorHAnsi" w:eastAsia="Times New Roman" w:hAnsiTheme="majorHAnsi" w:cs="Times New Roman"/>
        </w:rPr>
        <w:t>Participants</w:t>
      </w:r>
      <w:r w:rsidRPr="009F6518">
        <w:rPr>
          <w:rFonts w:asciiTheme="majorHAnsi" w:eastAsia="Times New Roman" w:hAnsiTheme="majorHAnsi" w:cs="Times New Roman"/>
        </w:rPr>
        <w:t xml:space="preserve"> should take a few moments (probably not minutes) just to THINK about the question</w:t>
      </w:r>
      <w:r>
        <w:rPr>
          <w:rFonts w:asciiTheme="majorHAnsi" w:eastAsia="Times New Roman" w:hAnsiTheme="majorHAnsi" w:cs="Times New Roman"/>
        </w:rPr>
        <w:t>/prompt/or observation</w:t>
      </w:r>
      <w:r w:rsidRPr="009F6518">
        <w:rPr>
          <w:rFonts w:asciiTheme="majorHAnsi" w:eastAsia="Times New Roman" w:hAnsiTheme="majorHAnsi" w:cs="Times New Roman"/>
        </w:rPr>
        <w:t>.</w:t>
      </w:r>
    </w:p>
    <w:p w:rsidR="00B755FA" w:rsidRDefault="00B755FA" w:rsidP="00B755FA">
      <w:pPr>
        <w:pStyle w:val="ListParagraph"/>
        <w:numPr>
          <w:ilvl w:val="1"/>
          <w:numId w:val="3"/>
        </w:numPr>
        <w:spacing w:before="100" w:beforeAutospacing="1" w:after="100" w:afterAutospacing="1" w:line="240" w:lineRule="auto"/>
        <w:rPr>
          <w:rFonts w:asciiTheme="majorHAnsi" w:eastAsia="Times New Roman" w:hAnsiTheme="majorHAnsi" w:cs="Times New Roman"/>
        </w:rPr>
      </w:pPr>
      <w:r w:rsidRPr="009F6518">
        <w:rPr>
          <w:rFonts w:asciiTheme="majorHAnsi" w:eastAsia="Times New Roman" w:hAnsiTheme="majorHAnsi" w:cs="Times New Roman"/>
          <w:b/>
          <w:bCs/>
        </w:rPr>
        <w:t>Pair.</w:t>
      </w:r>
      <w:r w:rsidRPr="009F6518">
        <w:rPr>
          <w:rFonts w:asciiTheme="majorHAnsi" w:eastAsia="Times New Roman" w:hAnsiTheme="majorHAnsi" w:cs="Times New Roman"/>
        </w:rPr>
        <w:t xml:space="preserve"> Using designated partners</w:t>
      </w:r>
      <w:r>
        <w:rPr>
          <w:rFonts w:asciiTheme="majorHAnsi" w:eastAsia="Times New Roman" w:hAnsiTheme="majorHAnsi" w:cs="Times New Roman"/>
        </w:rPr>
        <w:t xml:space="preserve"> or nearby neighbors, participants </w:t>
      </w:r>
      <w:r w:rsidRPr="009F6518">
        <w:rPr>
          <w:rFonts w:asciiTheme="majorHAnsi" w:eastAsia="Times New Roman" w:hAnsiTheme="majorHAnsi" w:cs="Times New Roman"/>
        </w:rPr>
        <w:t>PAIR up to talk about the answer each came up with. They compare their mental or written notes and identify the answers they think are best, most convincing, or most unique.</w:t>
      </w:r>
    </w:p>
    <w:p w:rsidR="00B755FA" w:rsidRDefault="00B755FA" w:rsidP="00B755FA">
      <w:pPr>
        <w:pStyle w:val="ListParagraph"/>
        <w:numPr>
          <w:ilvl w:val="1"/>
          <w:numId w:val="3"/>
        </w:numPr>
        <w:spacing w:before="100" w:beforeAutospacing="1" w:after="100" w:afterAutospacing="1" w:line="240" w:lineRule="auto"/>
        <w:rPr>
          <w:rFonts w:asciiTheme="majorHAnsi" w:eastAsia="Times New Roman" w:hAnsiTheme="majorHAnsi" w:cs="Times New Roman"/>
        </w:rPr>
      </w:pPr>
      <w:r w:rsidRPr="009F6518">
        <w:rPr>
          <w:rFonts w:asciiTheme="majorHAnsi" w:eastAsia="Times New Roman" w:hAnsiTheme="majorHAnsi" w:cs="Times New Roman"/>
          <w:b/>
          <w:bCs/>
        </w:rPr>
        <w:t>Share.</w:t>
      </w:r>
      <w:r w:rsidRPr="009F6518">
        <w:rPr>
          <w:rFonts w:asciiTheme="majorHAnsi" w:eastAsia="Times New Roman" w:hAnsiTheme="majorHAnsi" w:cs="Times New Roman"/>
        </w:rPr>
        <w:t xml:space="preserve"> After </w:t>
      </w:r>
      <w:r>
        <w:rPr>
          <w:rFonts w:asciiTheme="majorHAnsi" w:eastAsia="Times New Roman" w:hAnsiTheme="majorHAnsi" w:cs="Times New Roman"/>
        </w:rPr>
        <w:t>participant</w:t>
      </w:r>
      <w:r w:rsidRPr="009F6518">
        <w:rPr>
          <w:rFonts w:asciiTheme="majorHAnsi" w:eastAsia="Times New Roman" w:hAnsiTheme="majorHAnsi" w:cs="Times New Roman"/>
        </w:rPr>
        <w:t xml:space="preserve">s talk in pairs for a few moments (again, usually not minutes), </w:t>
      </w:r>
      <w:r>
        <w:rPr>
          <w:rFonts w:asciiTheme="majorHAnsi" w:eastAsia="Times New Roman" w:hAnsiTheme="majorHAnsi" w:cs="Times New Roman"/>
        </w:rPr>
        <w:t>a facilitator</w:t>
      </w:r>
      <w:r w:rsidRPr="009F6518">
        <w:rPr>
          <w:rFonts w:asciiTheme="majorHAnsi" w:eastAsia="Times New Roman" w:hAnsiTheme="majorHAnsi" w:cs="Times New Roman"/>
        </w:rPr>
        <w:t xml:space="preserve"> calls for pairs to SHARE their thinking with the rest of the </w:t>
      </w:r>
      <w:r>
        <w:rPr>
          <w:rFonts w:asciiTheme="majorHAnsi" w:eastAsia="Times New Roman" w:hAnsiTheme="majorHAnsi" w:cs="Times New Roman"/>
        </w:rPr>
        <w:t>group - go</w:t>
      </w:r>
      <w:r w:rsidRPr="009F6518">
        <w:rPr>
          <w:rFonts w:asciiTheme="majorHAnsi" w:eastAsia="Times New Roman" w:hAnsiTheme="majorHAnsi" w:cs="Times New Roman"/>
        </w:rPr>
        <w:t xml:space="preserve"> around</w:t>
      </w:r>
      <w:r>
        <w:rPr>
          <w:rFonts w:asciiTheme="majorHAnsi" w:eastAsia="Times New Roman" w:hAnsiTheme="majorHAnsi" w:cs="Times New Roman"/>
        </w:rPr>
        <w:t xml:space="preserve"> in round-robin fashion, call on each pair, </w:t>
      </w:r>
      <w:r w:rsidRPr="009F6518">
        <w:rPr>
          <w:rFonts w:asciiTheme="majorHAnsi" w:eastAsia="Times New Roman" w:hAnsiTheme="majorHAnsi" w:cs="Times New Roman"/>
        </w:rPr>
        <w:t xml:space="preserve">or take </w:t>
      </w:r>
      <w:r>
        <w:rPr>
          <w:rFonts w:asciiTheme="majorHAnsi" w:eastAsia="Times New Roman" w:hAnsiTheme="majorHAnsi" w:cs="Times New Roman"/>
        </w:rPr>
        <w:t>answers as they are called out. R</w:t>
      </w:r>
      <w:r w:rsidRPr="009F6518">
        <w:rPr>
          <w:rFonts w:asciiTheme="majorHAnsi" w:eastAsia="Times New Roman" w:hAnsiTheme="majorHAnsi" w:cs="Times New Roman"/>
        </w:rPr>
        <w:t xml:space="preserve">ecord </w:t>
      </w:r>
      <w:r>
        <w:rPr>
          <w:rFonts w:asciiTheme="majorHAnsi" w:eastAsia="Times New Roman" w:hAnsiTheme="majorHAnsi" w:cs="Times New Roman"/>
        </w:rPr>
        <w:t>responses.</w:t>
      </w:r>
    </w:p>
    <w:p w:rsidR="00B755FA" w:rsidRPr="009F6518" w:rsidRDefault="00B755FA" w:rsidP="00B755FA">
      <w:pPr>
        <w:pStyle w:val="ListParagraph"/>
        <w:spacing w:before="100" w:beforeAutospacing="1" w:after="100" w:afterAutospacing="1" w:line="240" w:lineRule="auto"/>
        <w:ind w:left="1440"/>
        <w:rPr>
          <w:rFonts w:asciiTheme="majorHAnsi" w:eastAsia="Times New Roman" w:hAnsiTheme="majorHAnsi" w:cs="Times New Roman"/>
        </w:rPr>
      </w:pPr>
    </w:p>
    <w:p w:rsidR="00B755FA" w:rsidRPr="00075B13" w:rsidRDefault="00B755FA" w:rsidP="00B755FA">
      <w:pPr>
        <w:rPr>
          <w:rFonts w:asciiTheme="majorHAnsi" w:hAnsiTheme="majorHAnsi" w:cs="Arial"/>
          <w:color w:val="000000"/>
        </w:rPr>
      </w:pPr>
      <w:r w:rsidRPr="003124B9">
        <w:rPr>
          <w:rFonts w:asciiTheme="majorHAnsi" w:hAnsiTheme="majorHAnsi" w:cs="Times New Roman"/>
          <w:b/>
          <w:bCs/>
          <w:sz w:val="32"/>
          <w:szCs w:val="32"/>
        </w:rPr>
        <w:t xml:space="preserve">Colored Card Colleagues </w:t>
      </w:r>
    </w:p>
    <w:p w:rsidR="00B755FA" w:rsidRPr="003124B9" w:rsidRDefault="00B755FA" w:rsidP="00B755FA">
      <w:pPr>
        <w:pStyle w:val="Default"/>
        <w:numPr>
          <w:ilvl w:val="0"/>
          <w:numId w:val="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Provide one colored note card to each person at a table </w:t>
      </w:r>
    </w:p>
    <w:p w:rsidR="00B755FA" w:rsidRPr="003124B9" w:rsidRDefault="00B755FA" w:rsidP="00B755FA">
      <w:pPr>
        <w:pStyle w:val="Default"/>
        <w:numPr>
          <w:ilvl w:val="0"/>
          <w:numId w:val="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Other tables received different colors </w:t>
      </w:r>
    </w:p>
    <w:p w:rsidR="00B755FA" w:rsidRPr="003124B9" w:rsidRDefault="00B755FA" w:rsidP="00B755FA">
      <w:pPr>
        <w:pStyle w:val="Default"/>
        <w:numPr>
          <w:ilvl w:val="0"/>
          <w:numId w:val="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Each table reads a different article and talks about key concepts or examples </w:t>
      </w:r>
    </w:p>
    <w:p w:rsidR="00B755FA" w:rsidRPr="00C611D1" w:rsidRDefault="00B755FA" w:rsidP="00B755FA">
      <w:pPr>
        <w:pStyle w:val="Default"/>
        <w:numPr>
          <w:ilvl w:val="0"/>
          <w:numId w:val="2"/>
        </w:numPr>
        <w:rPr>
          <w:rFonts w:asciiTheme="majorHAnsi" w:hAnsiTheme="majorHAnsi" w:cs="Times New Roman"/>
          <w:color w:val="auto"/>
          <w:sz w:val="22"/>
          <w:szCs w:val="22"/>
        </w:rPr>
      </w:pPr>
      <w:r>
        <w:rPr>
          <w:rFonts w:asciiTheme="majorHAnsi" w:hAnsiTheme="majorHAnsi" w:cs="Times New Roman"/>
          <w:color w:val="auto"/>
          <w:sz w:val="22"/>
          <w:szCs w:val="22"/>
        </w:rPr>
        <w:t xml:space="preserve">Teams are </w:t>
      </w:r>
      <w:r w:rsidRPr="003124B9">
        <w:rPr>
          <w:rFonts w:asciiTheme="majorHAnsi" w:hAnsiTheme="majorHAnsi" w:cs="Times New Roman"/>
          <w:color w:val="auto"/>
          <w:sz w:val="22"/>
          <w:szCs w:val="22"/>
        </w:rPr>
        <w:t xml:space="preserve">based on finding a person with different colored </w:t>
      </w:r>
      <w:r w:rsidRPr="003124B9">
        <w:rPr>
          <w:rFonts w:asciiTheme="majorHAnsi" w:hAnsiTheme="majorHAnsi" w:cs="Times New Roman"/>
          <w:sz w:val="22"/>
          <w:szCs w:val="22"/>
        </w:rPr>
        <w:t xml:space="preserve">note cards. For example, a red, blue and yellow group would form to teach each other about the text. </w:t>
      </w:r>
    </w:p>
    <w:p w:rsidR="00B755FA" w:rsidRDefault="00B755FA"/>
    <w:p w:rsidR="00B755FA" w:rsidRPr="003124B9" w:rsidRDefault="00B755FA" w:rsidP="00B755FA">
      <w:pPr>
        <w:pStyle w:val="CM17"/>
        <w:rPr>
          <w:rFonts w:asciiTheme="majorHAnsi" w:hAnsiTheme="majorHAnsi" w:cs="Times New Roman"/>
          <w:sz w:val="32"/>
          <w:szCs w:val="32"/>
        </w:rPr>
      </w:pPr>
      <w:r w:rsidRPr="003124B9">
        <w:rPr>
          <w:rFonts w:asciiTheme="majorHAnsi" w:hAnsiTheme="majorHAnsi" w:cs="Times New Roman"/>
          <w:b/>
          <w:bCs/>
          <w:sz w:val="32"/>
          <w:szCs w:val="32"/>
        </w:rPr>
        <w:t xml:space="preserve">Head, Heart, and Hand </w:t>
      </w:r>
      <w:r w:rsidRPr="003124B9">
        <w:rPr>
          <w:rFonts w:asciiTheme="majorHAnsi" w:hAnsiTheme="majorHAnsi" w:cs="Times New Roman"/>
          <w:sz w:val="32"/>
          <w:szCs w:val="32"/>
        </w:rPr>
        <w:t xml:space="preserve">(Ginsberg &amp; </w:t>
      </w:r>
      <w:proofErr w:type="spellStart"/>
      <w:r w:rsidRPr="003124B9">
        <w:rPr>
          <w:rFonts w:asciiTheme="majorHAnsi" w:hAnsiTheme="majorHAnsi" w:cs="Times New Roman"/>
          <w:sz w:val="32"/>
          <w:szCs w:val="32"/>
        </w:rPr>
        <w:t>Wlodkowski</w:t>
      </w:r>
      <w:proofErr w:type="spellEnd"/>
      <w:r w:rsidRPr="003124B9">
        <w:rPr>
          <w:rFonts w:asciiTheme="majorHAnsi" w:hAnsiTheme="majorHAnsi" w:cs="Times New Roman"/>
          <w:sz w:val="32"/>
          <w:szCs w:val="32"/>
        </w:rPr>
        <w:t xml:space="preserve">, 2000) </w:t>
      </w:r>
    </w:p>
    <w:p w:rsidR="00B755FA" w:rsidRPr="003124B9" w:rsidRDefault="00B755FA" w:rsidP="00B755FA">
      <w:pPr>
        <w:pStyle w:val="Default"/>
        <w:numPr>
          <w:ilvl w:val="0"/>
          <w:numId w:val="4"/>
        </w:numPr>
        <w:rPr>
          <w:rFonts w:asciiTheme="majorHAnsi" w:hAnsiTheme="majorHAnsi" w:cs="Times New Roman"/>
          <w:sz w:val="22"/>
          <w:szCs w:val="22"/>
        </w:rPr>
      </w:pPr>
      <w:r w:rsidRPr="003124B9">
        <w:rPr>
          <w:rFonts w:asciiTheme="majorHAnsi" w:hAnsiTheme="majorHAnsi" w:cs="Times New Roman"/>
          <w:sz w:val="22"/>
          <w:szCs w:val="22"/>
        </w:rPr>
        <w:t>At the middle or end of a meeting, ask participants to complete the following statements.</w:t>
      </w:r>
    </w:p>
    <w:p w:rsidR="00B755FA" w:rsidRPr="003124B9" w:rsidRDefault="00B755FA" w:rsidP="00B755FA">
      <w:pPr>
        <w:pStyle w:val="Default"/>
        <w:numPr>
          <w:ilvl w:val="0"/>
          <w:numId w:val="4"/>
        </w:numPr>
        <w:rPr>
          <w:rFonts w:asciiTheme="majorHAnsi" w:hAnsiTheme="majorHAnsi" w:cs="Times New Roman"/>
          <w:color w:val="auto"/>
          <w:sz w:val="22"/>
          <w:szCs w:val="22"/>
        </w:rPr>
      </w:pPr>
      <w:r w:rsidRPr="003124B9">
        <w:rPr>
          <w:rFonts w:asciiTheme="majorHAnsi" w:hAnsiTheme="majorHAnsi" w:cs="Times New Roman"/>
          <w:b/>
          <w:bCs/>
          <w:color w:val="auto"/>
          <w:sz w:val="22"/>
          <w:szCs w:val="22"/>
        </w:rPr>
        <w:t xml:space="preserve">Head: </w:t>
      </w:r>
      <w:r w:rsidRPr="003124B9">
        <w:rPr>
          <w:rFonts w:asciiTheme="majorHAnsi" w:hAnsiTheme="majorHAnsi" w:cs="Times New Roman"/>
          <w:color w:val="auto"/>
          <w:sz w:val="22"/>
          <w:szCs w:val="22"/>
        </w:rPr>
        <w:t xml:space="preserve">One thing I will continue to think about as a result of ... </w:t>
      </w:r>
    </w:p>
    <w:p w:rsidR="00B755FA" w:rsidRPr="003124B9" w:rsidRDefault="00B755FA" w:rsidP="00B755FA">
      <w:pPr>
        <w:pStyle w:val="Default"/>
        <w:numPr>
          <w:ilvl w:val="0"/>
          <w:numId w:val="4"/>
        </w:numPr>
        <w:rPr>
          <w:rFonts w:asciiTheme="majorHAnsi" w:hAnsiTheme="majorHAnsi" w:cs="Times New Roman"/>
          <w:color w:val="auto"/>
          <w:sz w:val="22"/>
          <w:szCs w:val="22"/>
        </w:rPr>
      </w:pPr>
      <w:r w:rsidRPr="003124B9">
        <w:rPr>
          <w:rFonts w:asciiTheme="majorHAnsi" w:hAnsiTheme="majorHAnsi" w:cs="Times New Roman"/>
          <w:b/>
          <w:bCs/>
          <w:color w:val="auto"/>
          <w:sz w:val="22"/>
          <w:szCs w:val="22"/>
        </w:rPr>
        <w:t xml:space="preserve">Heart: </w:t>
      </w:r>
      <w:r w:rsidRPr="003124B9">
        <w:rPr>
          <w:rFonts w:asciiTheme="majorHAnsi" w:hAnsiTheme="majorHAnsi" w:cs="Times New Roman"/>
          <w:color w:val="auto"/>
          <w:sz w:val="22"/>
          <w:szCs w:val="22"/>
        </w:rPr>
        <w:t xml:space="preserve">One thing I am feeling right now ... </w:t>
      </w:r>
    </w:p>
    <w:p w:rsidR="00B755FA" w:rsidRPr="003124B9" w:rsidRDefault="00B755FA" w:rsidP="00B755FA">
      <w:pPr>
        <w:pStyle w:val="Default"/>
        <w:numPr>
          <w:ilvl w:val="0"/>
          <w:numId w:val="4"/>
        </w:numPr>
        <w:rPr>
          <w:rFonts w:asciiTheme="majorHAnsi" w:hAnsiTheme="majorHAnsi" w:cs="Times New Roman"/>
          <w:color w:val="auto"/>
          <w:sz w:val="22"/>
          <w:szCs w:val="22"/>
        </w:rPr>
      </w:pPr>
      <w:r w:rsidRPr="003124B9">
        <w:rPr>
          <w:rFonts w:asciiTheme="majorHAnsi" w:hAnsiTheme="majorHAnsi" w:cs="Times New Roman"/>
          <w:b/>
          <w:bCs/>
          <w:color w:val="auto"/>
          <w:sz w:val="22"/>
          <w:szCs w:val="22"/>
        </w:rPr>
        <w:t xml:space="preserve">Hand: </w:t>
      </w:r>
      <w:r>
        <w:rPr>
          <w:rFonts w:asciiTheme="majorHAnsi" w:hAnsiTheme="majorHAnsi" w:cs="Times New Roman"/>
          <w:color w:val="auto"/>
          <w:sz w:val="22"/>
          <w:szCs w:val="22"/>
        </w:rPr>
        <w:t>One thing I</w:t>
      </w:r>
      <w:r w:rsidRPr="003124B9">
        <w:rPr>
          <w:rFonts w:asciiTheme="majorHAnsi" w:hAnsiTheme="majorHAnsi" w:cs="Times New Roman"/>
          <w:color w:val="auto"/>
          <w:sz w:val="22"/>
          <w:szCs w:val="22"/>
        </w:rPr>
        <w:t xml:space="preserve"> will do as a result of our work and conversations ... </w:t>
      </w:r>
    </w:p>
    <w:p w:rsidR="00B755FA" w:rsidRDefault="00B755FA">
      <w:bookmarkStart w:id="0" w:name="_GoBack"/>
      <w:bookmarkEnd w:id="0"/>
    </w:p>
    <w:sectPr w:rsidR="00B755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10F08"/>
    <w:multiLevelType w:val="hybridMultilevel"/>
    <w:tmpl w:val="8D16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203F33"/>
    <w:multiLevelType w:val="hybridMultilevel"/>
    <w:tmpl w:val="6D84C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7D3640"/>
    <w:multiLevelType w:val="hybridMultilevel"/>
    <w:tmpl w:val="E6B0A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623DA3"/>
    <w:multiLevelType w:val="hybridMultilevel"/>
    <w:tmpl w:val="CD361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FA"/>
    <w:rsid w:val="00617774"/>
    <w:rsid w:val="00B75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3">
    <w:name w:val="CM3"/>
    <w:basedOn w:val="Normal"/>
    <w:next w:val="Normal"/>
    <w:uiPriority w:val="99"/>
    <w:rsid w:val="00B755FA"/>
    <w:pPr>
      <w:widowControl w:val="0"/>
      <w:autoSpaceDE w:val="0"/>
      <w:autoSpaceDN w:val="0"/>
      <w:adjustRightInd w:val="0"/>
      <w:spacing w:after="0" w:line="240" w:lineRule="auto"/>
    </w:pPr>
    <w:rPr>
      <w:rFonts w:ascii="Arial" w:eastAsiaTheme="minorEastAsia" w:hAnsi="Arial" w:cs="Arial"/>
      <w:sz w:val="24"/>
      <w:szCs w:val="24"/>
    </w:rPr>
  </w:style>
  <w:style w:type="paragraph" w:customStyle="1" w:styleId="Default">
    <w:name w:val="Default"/>
    <w:rsid w:val="00B755FA"/>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ListParagraph">
    <w:name w:val="List Paragraph"/>
    <w:basedOn w:val="Normal"/>
    <w:uiPriority w:val="34"/>
    <w:qFormat/>
    <w:rsid w:val="00B755FA"/>
    <w:pPr>
      <w:ind w:left="720"/>
      <w:contextualSpacing/>
    </w:pPr>
  </w:style>
  <w:style w:type="paragraph" w:customStyle="1" w:styleId="CM17">
    <w:name w:val="CM17"/>
    <w:basedOn w:val="Default"/>
    <w:next w:val="Default"/>
    <w:uiPriority w:val="99"/>
    <w:rsid w:val="00B755FA"/>
    <w:pPr>
      <w:spacing w:line="296" w:lineRule="atLeast"/>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3">
    <w:name w:val="CM3"/>
    <w:basedOn w:val="Normal"/>
    <w:next w:val="Normal"/>
    <w:uiPriority w:val="99"/>
    <w:rsid w:val="00B755FA"/>
    <w:pPr>
      <w:widowControl w:val="0"/>
      <w:autoSpaceDE w:val="0"/>
      <w:autoSpaceDN w:val="0"/>
      <w:adjustRightInd w:val="0"/>
      <w:spacing w:after="0" w:line="240" w:lineRule="auto"/>
    </w:pPr>
    <w:rPr>
      <w:rFonts w:ascii="Arial" w:eastAsiaTheme="minorEastAsia" w:hAnsi="Arial" w:cs="Arial"/>
      <w:sz w:val="24"/>
      <w:szCs w:val="24"/>
    </w:rPr>
  </w:style>
  <w:style w:type="paragraph" w:customStyle="1" w:styleId="Default">
    <w:name w:val="Default"/>
    <w:rsid w:val="00B755FA"/>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ListParagraph">
    <w:name w:val="List Paragraph"/>
    <w:basedOn w:val="Normal"/>
    <w:uiPriority w:val="34"/>
    <w:qFormat/>
    <w:rsid w:val="00B755FA"/>
    <w:pPr>
      <w:ind w:left="720"/>
      <w:contextualSpacing/>
    </w:pPr>
  </w:style>
  <w:style w:type="paragraph" w:customStyle="1" w:styleId="CM17">
    <w:name w:val="CM17"/>
    <w:basedOn w:val="Default"/>
    <w:next w:val="Default"/>
    <w:uiPriority w:val="99"/>
    <w:rsid w:val="00B755FA"/>
    <w:pPr>
      <w:spacing w:line="296"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Pulic Schools</Company>
  <LinksUpToDate>false</LinksUpToDate>
  <CharactersWithSpaces>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Systems Center</dc:creator>
  <cp:keywords/>
  <dc:description/>
  <cp:lastModifiedBy>Information Systems Center</cp:lastModifiedBy>
  <cp:revision>1</cp:revision>
  <dcterms:created xsi:type="dcterms:W3CDTF">2012-09-14T01:55:00Z</dcterms:created>
  <dcterms:modified xsi:type="dcterms:W3CDTF">2012-09-14T01:59:00Z</dcterms:modified>
</cp:coreProperties>
</file>